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C29EF" w14:textId="580DCCF9" w:rsidR="00FF090C" w:rsidRDefault="00717AB5">
      <w:r>
        <w:t>d25422f5-cf85-4829-8133-2d5bdc9fcba9</w:t>
      </w:r>
    </w:p>
    <w:sectPr w:rsidR="00FF09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77B"/>
    <w:rsid w:val="00717AB5"/>
    <w:rsid w:val="0081577B"/>
    <w:rsid w:val="00FF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17681C-97A7-47E0-9E0E-B95A5D28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Myśliwiec</dc:creator>
  <cp:keywords/>
  <dc:description/>
  <cp:lastModifiedBy>Elżbieta Myśliwiec</cp:lastModifiedBy>
  <cp:revision>2</cp:revision>
  <dcterms:created xsi:type="dcterms:W3CDTF">2021-04-21T10:41:00Z</dcterms:created>
  <dcterms:modified xsi:type="dcterms:W3CDTF">2021-04-21T10:42:00Z</dcterms:modified>
</cp:coreProperties>
</file>